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0A077A">
        <w:trPr>
          <w:trHeight w:val="660"/>
        </w:trPr>
        <w:tc>
          <w:tcPr>
            <w:tcW w:w="6350" w:type="dxa"/>
            <w:shd w:val="clear" w:color="auto" w:fill="auto"/>
          </w:tcPr>
          <w:p w14:paraId="5FCD60E6" w14:textId="5ED7401E" w:rsidR="00D40650" w:rsidRPr="009A0101" w:rsidRDefault="044023B5" w:rsidP="00DF44DF">
            <w:pPr>
              <w:pStyle w:val="TableContents"/>
              <w:rPr>
                <w:b/>
              </w:rPr>
            </w:pPr>
            <w:r w:rsidRPr="277DB851">
              <w:rPr>
                <w:b/>
                <w:bCs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75C2CA15" w:rsidR="00424ECA" w:rsidRPr="00AB3240" w:rsidRDefault="000A077A" w:rsidP="277DB851">
      <w:pPr>
        <w:spacing w:line="240" w:lineRule="auto"/>
        <w:rPr>
          <w:noProof/>
        </w:rPr>
      </w:pPr>
      <w:r w:rsidRPr="009A0101">
        <w:rPr>
          <w:b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3D5E9ECA" wp14:editId="26CFA4ED">
            <wp:simplePos x="0" y="0"/>
            <wp:positionH relativeFrom="page">
              <wp:posOffset>438785</wp:posOffset>
            </wp:positionH>
            <wp:positionV relativeFrom="margin">
              <wp:align>top</wp:align>
            </wp:positionV>
            <wp:extent cx="2876550" cy="933450"/>
            <wp:effectExtent l="0" t="0" r="0" b="0"/>
            <wp:wrapSquare wrapText="bothSides"/>
            <wp:docPr id="1" name="Picture 0" descr="riigihangete v-kom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igihangete v-kom_vapp_est_black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13E">
        <w:t>Riigi Tugiteenuste Keskus</w:t>
      </w:r>
      <w:r w:rsidR="00B4013E">
        <w:tab/>
      </w:r>
      <w:r w:rsidR="00B4013E">
        <w:tab/>
      </w:r>
      <w:r w:rsidR="00B4013E">
        <w:tab/>
      </w:r>
      <w:r w:rsidR="00B4013E">
        <w:tab/>
      </w:r>
      <w:r w:rsidR="00183C82">
        <w:tab/>
      </w:r>
      <w:r w:rsidR="00B4013E">
        <w:tab/>
      </w:r>
      <w:r w:rsidR="00424ECA" w:rsidRPr="277DB851">
        <w:rPr>
          <w:noProof/>
          <w:color w:val="000000" w:themeColor="text1"/>
        </w:rPr>
        <w:t xml:space="preserve">Meie </w:t>
      </w:r>
      <w:r w:rsidR="00DA2AD0" w:rsidRPr="277DB851">
        <w:rPr>
          <w:noProof/>
          <w:color w:val="000000" w:themeColor="text1"/>
        </w:rPr>
        <w:t>20</w:t>
      </w:r>
      <w:r w:rsidR="001F3589" w:rsidRPr="277DB851">
        <w:rPr>
          <w:noProof/>
          <w:color w:val="000000" w:themeColor="text1"/>
        </w:rPr>
        <w:t>.0</w:t>
      </w:r>
      <w:r w:rsidR="002F7E36" w:rsidRPr="277DB851">
        <w:rPr>
          <w:noProof/>
          <w:color w:val="000000" w:themeColor="text1"/>
        </w:rPr>
        <w:t>3</w:t>
      </w:r>
      <w:r w:rsidR="00B42C87" w:rsidRPr="277DB851">
        <w:rPr>
          <w:noProof/>
          <w:color w:val="000000" w:themeColor="text1"/>
        </w:rPr>
        <w:t>.202</w:t>
      </w:r>
      <w:r w:rsidR="00874031" w:rsidRPr="277DB851">
        <w:rPr>
          <w:noProof/>
          <w:color w:val="000000" w:themeColor="text1"/>
        </w:rPr>
        <w:t>5</w:t>
      </w:r>
      <w:r w:rsidR="00424ECA" w:rsidRPr="277DB851">
        <w:rPr>
          <w:noProof/>
          <w:color w:val="000000" w:themeColor="text1"/>
        </w:rPr>
        <w:t xml:space="preserve"> nr </w:t>
      </w:r>
      <w:r w:rsidR="00424ECA" w:rsidRPr="277DB851">
        <w:rPr>
          <w:noProof/>
        </w:rPr>
        <w:t>12.2-10/</w:t>
      </w:r>
      <w:r w:rsidR="00E75767" w:rsidRPr="277DB851">
        <w:rPr>
          <w:noProof/>
        </w:rPr>
        <w:t>66</w:t>
      </w:r>
    </w:p>
    <w:p w14:paraId="33106661" w14:textId="2284D52F" w:rsidR="00744193" w:rsidRDefault="00424ECA" w:rsidP="00744193">
      <w:pPr>
        <w:pStyle w:val="Default"/>
      </w:pPr>
      <w:r w:rsidRPr="006B4DBF">
        <w:rPr>
          <w:color w:val="auto"/>
        </w:rPr>
        <w:t>e-pos</w:t>
      </w:r>
      <w:r w:rsidR="00233012" w:rsidRPr="00233012">
        <w:t xml:space="preserve">t: </w:t>
      </w:r>
      <w:hyperlink r:id="rId12" w:history="1">
        <w:r w:rsidR="00744193" w:rsidRPr="004F0543">
          <w:rPr>
            <w:rStyle w:val="Hperlink"/>
          </w:rPr>
          <w:t>hanked@rtk.ee</w:t>
        </w:r>
      </w:hyperlink>
      <w:r w:rsidR="00744193">
        <w:t xml:space="preserve"> </w:t>
      </w:r>
    </w:p>
    <w:p w14:paraId="75A78EBF" w14:textId="155B5C30" w:rsidR="0077313F" w:rsidRDefault="00744193" w:rsidP="00744193">
      <w:pPr>
        <w:pStyle w:val="Default"/>
      </w:pPr>
      <w:r>
        <w:tab/>
      </w:r>
      <w:hyperlink r:id="rId13" w:history="1">
        <w:r w:rsidRPr="004F0543">
          <w:rPr>
            <w:rStyle w:val="Hperlink"/>
          </w:rPr>
          <w:t>aigi.janes@rtk.ee</w:t>
        </w:r>
      </w:hyperlink>
    </w:p>
    <w:p w14:paraId="18DE00C3" w14:textId="77777777" w:rsidR="00744193" w:rsidRDefault="00744193" w:rsidP="00744193">
      <w:pPr>
        <w:pStyle w:val="Default"/>
        <w:rPr>
          <w:noProof/>
        </w:rPr>
      </w:pPr>
    </w:p>
    <w:p w14:paraId="1EEB1E7D" w14:textId="77777777" w:rsidR="003B4796" w:rsidRDefault="001D13BB" w:rsidP="00DC7754">
      <w:pPr>
        <w:spacing w:line="240" w:lineRule="auto"/>
        <w:ind w:right="-1"/>
        <w:rPr>
          <w:noProof/>
        </w:rPr>
      </w:pPr>
      <w:r w:rsidRPr="001D13BB">
        <w:rPr>
          <w:noProof/>
        </w:rPr>
        <w:t>WordSpan OÜ</w:t>
      </w:r>
    </w:p>
    <w:p w14:paraId="4C1E67A9" w14:textId="77077631" w:rsidR="0077313F" w:rsidRDefault="001D3BAD" w:rsidP="00DC7754">
      <w:pPr>
        <w:spacing w:line="240" w:lineRule="auto"/>
        <w:ind w:right="-1"/>
      </w:pPr>
      <w:r>
        <w:rPr>
          <w:noProof/>
        </w:rPr>
        <w:t xml:space="preserve">e-post: </w:t>
      </w:r>
      <w:hyperlink r:id="rId14" w:history="1">
        <w:r w:rsidR="001E405D" w:rsidRPr="00A059ED">
          <w:rPr>
            <w:rStyle w:val="Hperlink"/>
          </w:rPr>
          <w:t>eurocompany100@hushmail.com</w:t>
        </w:r>
      </w:hyperlink>
      <w:r w:rsidR="001E405D">
        <w:t xml:space="preserve"> </w:t>
      </w:r>
    </w:p>
    <w:p w14:paraId="2772ACA9" w14:textId="77777777" w:rsidR="00D41DCD" w:rsidRDefault="00D41DCD" w:rsidP="00DC7754">
      <w:pPr>
        <w:spacing w:line="240" w:lineRule="auto"/>
        <w:ind w:right="-1"/>
        <w:rPr>
          <w:noProof/>
        </w:rPr>
      </w:pPr>
    </w:p>
    <w:p w14:paraId="2C96852F" w14:textId="77777777" w:rsidR="00B00940" w:rsidRPr="006B4DBF" w:rsidRDefault="00B00940" w:rsidP="00DC7754">
      <w:pPr>
        <w:spacing w:line="240" w:lineRule="auto"/>
        <w:ind w:right="-1"/>
        <w:rPr>
          <w:noProof/>
        </w:rPr>
      </w:pPr>
    </w:p>
    <w:p w14:paraId="0530BB10" w14:textId="385CF2B4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563D3D">
        <w:rPr>
          <w:b/>
        </w:rPr>
        <w:t>edastamise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33B49341" w14:textId="3136D906" w:rsidR="00FC3FAC" w:rsidRDefault="00563D3D" w:rsidP="007C2A4E">
      <w:pPr>
        <w:pStyle w:val="Vahedeta"/>
      </w:pPr>
      <w:r>
        <w:rPr>
          <w:noProof/>
        </w:rPr>
        <w:t xml:space="preserve">Edastame </w:t>
      </w:r>
      <w:r w:rsidR="00122EA4">
        <w:rPr>
          <w:noProof/>
        </w:rPr>
        <w:t>Teile</w:t>
      </w:r>
      <w:r w:rsidR="00FA55A3">
        <w:rPr>
          <w:noProof/>
        </w:rPr>
        <w:t xml:space="preserve"> </w:t>
      </w:r>
      <w:r w:rsidR="00D132D8" w:rsidRPr="00D132D8">
        <w:rPr>
          <w:b/>
          <w:bCs/>
          <w:noProof/>
        </w:rPr>
        <w:t>Interlex OÜ</w:t>
      </w:r>
      <w:r w:rsidR="00D132D8">
        <w:rPr>
          <w:b/>
          <w:bCs/>
          <w:noProof/>
        </w:rPr>
        <w:t xml:space="preserve"> </w:t>
      </w:r>
      <w:r w:rsidR="00A86C0A" w:rsidRPr="00A86C0A">
        <w:rPr>
          <w:noProof/>
        </w:rPr>
        <w:t xml:space="preserve">(edaspidi Vaidlustaja) </w:t>
      </w:r>
      <w:r w:rsidR="0005311C">
        <w:rPr>
          <w:noProof/>
        </w:rPr>
        <w:t>vaidlustuse ja</w:t>
      </w:r>
      <w:r w:rsidR="00FA55A3">
        <w:rPr>
          <w:b/>
          <w:bCs/>
          <w:noProof/>
        </w:rPr>
        <w:t xml:space="preserve"> </w:t>
      </w:r>
      <w:r w:rsidR="00424ECA" w:rsidRPr="006B4DBF">
        <w:t>vaidlustuse</w:t>
      </w:r>
      <w:r w:rsidR="0005311C">
        <w:t xml:space="preserve"> täpsustuse</w:t>
      </w:r>
      <w:r w:rsidR="00183C82">
        <w:t>d</w:t>
      </w:r>
      <w:r w:rsidR="00E30B1F">
        <w:t xml:space="preserve"> </w:t>
      </w:r>
      <w:r w:rsidR="00B4013E" w:rsidRPr="00B4013E">
        <w:t>Riigi Tugiteenuste Keskus</w:t>
      </w:r>
      <w:r w:rsidR="00B4013E">
        <w:t xml:space="preserve">e </w:t>
      </w:r>
      <w:r w:rsidR="00B447C7">
        <w:t xml:space="preserve">(edaspidi Hankija) </w:t>
      </w:r>
      <w:r w:rsidR="00D652B9">
        <w:rPr>
          <w:bCs/>
        </w:rPr>
        <w:t xml:space="preserve">riigihanke </w:t>
      </w:r>
      <w:r w:rsidR="00D652B9" w:rsidRPr="00DA257B">
        <w:rPr>
          <w:bCs/>
        </w:rPr>
        <w:t>„</w:t>
      </w:r>
      <w:r w:rsidR="00917B64" w:rsidRPr="00917B64">
        <w:t>Kirjaliku ja suulise tõlketeenuse tellimine erinevatele riigiasutustele“ (number 286471)</w:t>
      </w:r>
      <w:r w:rsidR="007C2A4E">
        <w:t xml:space="preserve"> osas 1</w:t>
      </w:r>
      <w:r w:rsidR="00183C82">
        <w:t xml:space="preserve">. </w:t>
      </w:r>
      <w:r w:rsidR="000A077A">
        <w:t>Puudustega vaidlustuse esitamisest selles riigihankes teavitasime Hankijat 17.03.2025.</w:t>
      </w:r>
    </w:p>
    <w:p w14:paraId="536E11CC" w14:textId="77777777" w:rsidR="00FC3FAC" w:rsidRDefault="00FC3FAC" w:rsidP="007C2A4E">
      <w:pPr>
        <w:pStyle w:val="Vahedeta"/>
        <w:rPr>
          <w:rStyle w:val="normaltextrun"/>
        </w:rPr>
      </w:pPr>
    </w:p>
    <w:p w14:paraId="6A211D7F" w14:textId="77777777" w:rsidR="007B29EB" w:rsidRDefault="00AE3CD7" w:rsidP="007C2A4E">
      <w:pPr>
        <w:pStyle w:val="Vahedeta"/>
        <w:rPr>
          <w:rStyle w:val="normaltextrun"/>
        </w:rPr>
      </w:pPr>
      <w:r>
        <w:rPr>
          <w:rStyle w:val="normaltextrun"/>
        </w:rPr>
        <w:t xml:space="preserve">1. </w:t>
      </w:r>
      <w:r w:rsidR="007B29EB">
        <w:rPr>
          <w:rStyle w:val="normaltextrun"/>
        </w:rPr>
        <w:t>Vaidlustusmenetluse ulatus</w:t>
      </w:r>
    </w:p>
    <w:p w14:paraId="1C19D909" w14:textId="77777777" w:rsidR="007B29EB" w:rsidRDefault="007B29EB" w:rsidP="00AE3CD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F83A922" w14:textId="7FEE3A48" w:rsidR="00FC3FAC" w:rsidRDefault="007B29EB" w:rsidP="00AE3C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 </w:t>
      </w:r>
      <w:r w:rsidR="008C4AEA">
        <w:rPr>
          <w:rStyle w:val="normaltextrun"/>
        </w:rPr>
        <w:t>16.03.2025 esitatud vaidlustuses</w:t>
      </w:r>
      <w:r w:rsidR="00A86C0A">
        <w:rPr>
          <w:rStyle w:val="normaltextrun"/>
        </w:rPr>
        <w:t xml:space="preserve"> (lisa 1)</w:t>
      </w:r>
      <w:r w:rsidR="008C4AEA">
        <w:rPr>
          <w:rStyle w:val="normaltextrun"/>
        </w:rPr>
        <w:t>, mille vaidlustuskomisjon tagastas puuduste kõrvaldamiseks</w:t>
      </w:r>
      <w:r w:rsidR="00EB1124">
        <w:rPr>
          <w:rStyle w:val="normaltextrun"/>
        </w:rPr>
        <w:t xml:space="preserve"> </w:t>
      </w:r>
      <w:r w:rsidR="00A86C0A">
        <w:rPr>
          <w:rStyle w:val="normaltextrun"/>
        </w:rPr>
        <w:t>17.03.2025 (lisa 2)</w:t>
      </w:r>
      <w:r w:rsidR="003F62AD">
        <w:rPr>
          <w:rStyle w:val="normaltextrun"/>
        </w:rPr>
        <w:t xml:space="preserve">, </w:t>
      </w:r>
      <w:r w:rsidR="00FC3FAC">
        <w:rPr>
          <w:rStyle w:val="normaltextrun"/>
        </w:rPr>
        <w:t xml:space="preserve">esitatud taotlustest arusaadavalt on Vaidlustaja </w:t>
      </w:r>
      <w:r w:rsidR="003F62AD">
        <w:rPr>
          <w:rStyle w:val="normaltextrun"/>
        </w:rPr>
        <w:t xml:space="preserve">soovinud </w:t>
      </w:r>
      <w:r w:rsidR="00FC3FAC">
        <w:rPr>
          <w:rStyle w:val="normaltextrun"/>
        </w:rPr>
        <w:t>vaidlusta</w:t>
      </w:r>
      <w:r w:rsidR="003F62AD">
        <w:rPr>
          <w:rStyle w:val="normaltextrun"/>
        </w:rPr>
        <w:t>da vähemalt</w:t>
      </w:r>
      <w:r w:rsidR="00FC3FAC">
        <w:rPr>
          <w:rStyle w:val="normaltextrun"/>
        </w:rPr>
        <w:t xml:space="preserve"> Hankija otsuse</w:t>
      </w:r>
      <w:r w:rsidR="003F62AD">
        <w:rPr>
          <w:rStyle w:val="normaltextrun"/>
        </w:rPr>
        <w:t>i</w:t>
      </w:r>
      <w:r w:rsidR="00FC3FAC">
        <w:rPr>
          <w:rStyle w:val="normaltextrun"/>
        </w:rPr>
        <w:t xml:space="preserve">d Eiffel Meedia OÜ ja </w:t>
      </w:r>
      <w:proofErr w:type="spellStart"/>
      <w:r w:rsidR="00FC3FAC">
        <w:rPr>
          <w:rStyle w:val="normaltextrun"/>
        </w:rPr>
        <w:t>Välek</w:t>
      </w:r>
      <w:proofErr w:type="spellEnd"/>
      <w:r w:rsidR="00FC3FAC">
        <w:rPr>
          <w:rStyle w:val="normaltextrun"/>
        </w:rPr>
        <w:t xml:space="preserve"> OÜ pakkumus</w:t>
      </w:r>
      <w:r w:rsidR="001367D7">
        <w:rPr>
          <w:rStyle w:val="normaltextrun"/>
        </w:rPr>
        <w:t>t</w:t>
      </w:r>
      <w:r w:rsidR="00FC3FAC">
        <w:rPr>
          <w:rStyle w:val="normaltextrun"/>
        </w:rPr>
        <w:t xml:space="preserve">e edukaks tunnistamise ja </w:t>
      </w:r>
      <w:proofErr w:type="spellStart"/>
      <w:r w:rsidR="00FC3FAC">
        <w:rPr>
          <w:rStyle w:val="normaltextrun"/>
        </w:rPr>
        <w:t>WordSpan</w:t>
      </w:r>
      <w:proofErr w:type="spellEnd"/>
      <w:r w:rsidR="00FC3FAC">
        <w:rPr>
          <w:rStyle w:val="normaltextrun"/>
        </w:rPr>
        <w:t xml:space="preserve"> OÜ pakkumuse vastavaks tunnistamise kohta</w:t>
      </w:r>
      <w:r w:rsidR="001367D7">
        <w:rPr>
          <w:rStyle w:val="normaltextrun"/>
        </w:rPr>
        <w:t xml:space="preserve"> ning vaidlustuskomisjonil tekkis vaidlustuse põhjendustest kahtlus, et ka </w:t>
      </w:r>
      <w:proofErr w:type="spellStart"/>
      <w:r w:rsidR="00AE3CD7">
        <w:rPr>
          <w:rStyle w:val="normaltextrun"/>
        </w:rPr>
        <w:t>WordSpan</w:t>
      </w:r>
      <w:proofErr w:type="spellEnd"/>
      <w:r w:rsidR="00AE3CD7">
        <w:rPr>
          <w:rStyle w:val="normaltextrun"/>
        </w:rPr>
        <w:t xml:space="preserve"> OÜ</w:t>
      </w:r>
      <w:r w:rsidR="00AE3CD7">
        <w:rPr>
          <w:rStyle w:val="normaltextrun"/>
        </w:rPr>
        <w:t xml:space="preserve"> kvalifitseerimise ja kõrvaldamata jätmise otsuseid</w:t>
      </w:r>
      <w:r w:rsidR="00FC3FAC">
        <w:rPr>
          <w:rStyle w:val="normaltextrun"/>
        </w:rPr>
        <w:t>.</w:t>
      </w:r>
      <w:r w:rsidR="00FC3FAC">
        <w:rPr>
          <w:rStyle w:val="eop"/>
        </w:rPr>
        <w:t> </w:t>
      </w:r>
    </w:p>
    <w:p w14:paraId="107168CF" w14:textId="4D08A4C4" w:rsidR="00FC3FAC" w:rsidRPr="0097513C" w:rsidRDefault="00A86C0A" w:rsidP="00FC3FAC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V</w:t>
      </w:r>
      <w:r w:rsidR="00B447C7">
        <w:rPr>
          <w:rStyle w:val="normaltextrun"/>
        </w:rPr>
        <w:t xml:space="preserve">aidlustuskomisjon selgitas Vaidlustajale mh, et riigihangete registrist nähtuvalt on Hankija </w:t>
      </w:r>
      <w:r w:rsidR="00FC3FAC">
        <w:rPr>
          <w:rStyle w:val="normaltextrun"/>
        </w:rPr>
        <w:t>Vaidlustajat</w:t>
      </w:r>
      <w:r w:rsidR="00B447C7">
        <w:rPr>
          <w:rStyle w:val="normaltextrun"/>
        </w:rPr>
        <w:t xml:space="preserve"> pakkumuste vastavaks ja edukaks tunnistamise otsustest teavitatud </w:t>
      </w:r>
      <w:r w:rsidR="00FC3FAC">
        <w:rPr>
          <w:rStyle w:val="normaltextrun"/>
        </w:rPr>
        <w:t>28.02.2025</w:t>
      </w:r>
      <w:r w:rsidR="00B447C7">
        <w:rPr>
          <w:rStyle w:val="normaltextrun"/>
        </w:rPr>
        <w:t xml:space="preserve">, mistõttu pidi </w:t>
      </w:r>
      <w:r w:rsidR="00FC3FAC">
        <w:rPr>
          <w:rStyle w:val="normaltextrun"/>
        </w:rPr>
        <w:t>Vaidlustaja neist teada saama hiljemalt järgmisel tööpäeval, so 03.03.2025</w:t>
      </w:r>
      <w:r w:rsidR="00B447C7">
        <w:rPr>
          <w:rStyle w:val="normaltextrun"/>
        </w:rPr>
        <w:t xml:space="preserve"> ja </w:t>
      </w:r>
      <w:r w:rsidR="001877C5">
        <w:rPr>
          <w:rStyle w:val="normaltextrun"/>
        </w:rPr>
        <w:t xml:space="preserve">nende otsuste </w:t>
      </w:r>
      <w:r w:rsidR="00FC3FAC">
        <w:rPr>
          <w:rStyle w:val="normaltextrun"/>
        </w:rPr>
        <w:t>§ 189 lg 1 kohane vaidlustuse esitamise tähtpäev saabus 13.03.2025</w:t>
      </w:r>
      <w:r w:rsidR="0097513C">
        <w:rPr>
          <w:rStyle w:val="normaltextrun"/>
        </w:rPr>
        <w:t xml:space="preserve">, ja märkis, et </w:t>
      </w:r>
      <w:r w:rsidR="00FC3FAC" w:rsidRPr="00441B60">
        <w:rPr>
          <w:rStyle w:val="normaltextrun"/>
          <w:i/>
          <w:iCs/>
        </w:rPr>
        <w:t>vaidlustuskomisjon peab vaidlustust pakkumuste vastavaks ja edukaks tunnistamise otsustele mittetähtaegseks, mis tuleb jätta RHS</w:t>
      </w:r>
      <w:r w:rsidR="00064C68">
        <w:rPr>
          <w:rStyle w:val="Allmrkuseviide"/>
          <w:i/>
          <w:iCs/>
        </w:rPr>
        <w:footnoteReference w:id="1"/>
      </w:r>
      <w:r w:rsidR="00FC3FAC" w:rsidRPr="00441B60">
        <w:rPr>
          <w:rStyle w:val="normaltextrun"/>
          <w:i/>
          <w:iCs/>
        </w:rPr>
        <w:t xml:space="preserve"> § 192 lg 3 p 1 alusel läbi vaatamata. </w:t>
      </w:r>
    </w:p>
    <w:p w14:paraId="1E52580B" w14:textId="77777777" w:rsidR="007B29EB" w:rsidRDefault="007B29EB" w:rsidP="00D41DCD">
      <w:pPr>
        <w:spacing w:line="240" w:lineRule="auto"/>
        <w:ind w:right="-1"/>
      </w:pPr>
    </w:p>
    <w:p w14:paraId="5FA1A120" w14:textId="3B2B2DEC" w:rsidR="00FC3FAC" w:rsidRDefault="007B29EB" w:rsidP="00D41DCD">
      <w:pPr>
        <w:spacing w:line="240" w:lineRule="auto"/>
        <w:ind w:right="-1"/>
      </w:pPr>
      <w:r>
        <w:t xml:space="preserve">1.2. </w:t>
      </w:r>
      <w:r w:rsidR="00441B60">
        <w:t xml:space="preserve">Vaidlustaja vaidleb 19.03.2025 esitatud </w:t>
      </w:r>
      <w:r w:rsidR="005907D8">
        <w:t xml:space="preserve">vaidlustuse </w:t>
      </w:r>
      <w:r w:rsidR="00B3537F">
        <w:t>täpsustuses</w:t>
      </w:r>
      <w:r w:rsidR="00EB1124">
        <w:t xml:space="preserve"> (lisa 3)</w:t>
      </w:r>
      <w:r w:rsidR="00B3537F">
        <w:t xml:space="preserve"> vaidlustuskomisjoni seisukohale vastu, viidates Hankija 06.03.2025 e-kirjale, mille</w:t>
      </w:r>
      <w:r w:rsidR="0032645F">
        <w:t xml:space="preserve">ga Hankija teavitas pakkujaid </w:t>
      </w:r>
      <w:r>
        <w:t>kvalifitseerimise ja kõrvaldamata jätmise otsuste</w:t>
      </w:r>
      <w:r w:rsidR="00191FB7">
        <w:t>st.</w:t>
      </w:r>
    </w:p>
    <w:p w14:paraId="3D4FE5BE" w14:textId="75F738C0" w:rsidR="008131B7" w:rsidRDefault="00191FB7" w:rsidP="00D41DCD">
      <w:pPr>
        <w:spacing w:line="240" w:lineRule="auto"/>
        <w:ind w:right="-1"/>
      </w:pPr>
      <w:r>
        <w:t xml:space="preserve">Vaidlustuskomisjon jääb oma seisukoha juurde, et </w:t>
      </w:r>
      <w:r w:rsidR="008B1291">
        <w:t>16.03.2025 esitatud v</w:t>
      </w:r>
      <w:r>
        <w:t xml:space="preserve">aidlustus Hankija </w:t>
      </w:r>
      <w:r w:rsidR="00AE21AD">
        <w:t>28.02.2025 otsustele pakkumuste vastavaks ja edukaks tunnistamise kohta ei ole tähtaegne</w:t>
      </w:r>
      <w:r w:rsidR="00304022">
        <w:t xml:space="preserve">. 06.03.2025 e-kirjaga ei teavitanud Hankija Vaidlustajat pakkumuste vastavaks ja edukaks tunnistamise otsustest vaid </w:t>
      </w:r>
      <w:r w:rsidR="00FB3894">
        <w:t xml:space="preserve">üksnes </w:t>
      </w:r>
      <w:r w:rsidR="00304022">
        <w:t>kvalifitseerimise ja kõrvaldamata jätmise otsustest. Tegemist on erinevate Hankija otsuste</w:t>
      </w:r>
      <w:r w:rsidR="00BC30B5">
        <w:t>ga ja alates 06.03.2025 hakkas Vaidlustajale kulgema</w:t>
      </w:r>
      <w:r w:rsidR="00FB3894">
        <w:t xml:space="preserve"> </w:t>
      </w:r>
      <w:r w:rsidR="00BC30B5">
        <w:t xml:space="preserve">kümne päevane tähtaeg </w:t>
      </w:r>
      <w:r w:rsidR="00860333">
        <w:t xml:space="preserve">kitsalt </w:t>
      </w:r>
      <w:r w:rsidR="00BC30B5">
        <w:t>kvalifitseerimise ja kõrvaldamata jätmise otsuste vaidlustamiseks</w:t>
      </w:r>
      <w:r w:rsidR="00B77163">
        <w:t>.</w:t>
      </w:r>
      <w:r w:rsidR="008131B7">
        <w:t xml:space="preserve"> Kuna 16.03.2025 esitatud vaidlustus sai olla tähtaegne üksnes Vaidlustajale 06.03.2025 teatavaks tehtud otsuste osas, </w:t>
      </w:r>
      <w:r w:rsidR="00F42597">
        <w:t xml:space="preserve">võtab vaidlustuskomisjon </w:t>
      </w:r>
      <w:r w:rsidR="0011176E">
        <w:t>pärast Vaidlus</w:t>
      </w:r>
      <w:r w:rsidR="00EB1124">
        <w:t>taja 19.03.2025 täpsustus</w:t>
      </w:r>
      <w:r w:rsidR="00A67DCC">
        <w:t>te saamist</w:t>
      </w:r>
      <w:r w:rsidR="00EB1124">
        <w:t xml:space="preserve"> </w:t>
      </w:r>
      <w:r w:rsidR="00F42597">
        <w:t>Vaidlustaja vaidlustuse menetlusse</w:t>
      </w:r>
      <w:r w:rsidR="00061232">
        <w:t xml:space="preserve"> üksnes</w:t>
      </w:r>
      <w:r w:rsidR="00F42597">
        <w:t xml:space="preserve"> </w:t>
      </w:r>
      <w:proofErr w:type="spellStart"/>
      <w:r w:rsidR="00061232">
        <w:t>WordSpan</w:t>
      </w:r>
      <w:proofErr w:type="spellEnd"/>
      <w:r w:rsidR="00061232">
        <w:t xml:space="preserve"> OÜ kvalifitseerimise (ja kõrvaldamata jätmise) otsuste osas.</w:t>
      </w:r>
    </w:p>
    <w:p w14:paraId="5006662F" w14:textId="77777777" w:rsidR="00061232" w:rsidRDefault="00061232" w:rsidP="00D41DCD">
      <w:pPr>
        <w:spacing w:line="240" w:lineRule="auto"/>
        <w:ind w:right="-1"/>
      </w:pPr>
    </w:p>
    <w:p w14:paraId="0CA416AD" w14:textId="6AAC2BA7" w:rsidR="0077313F" w:rsidRPr="006B3611" w:rsidRDefault="007C2A4E" w:rsidP="00DD3EAF">
      <w:pPr>
        <w:spacing w:line="240" w:lineRule="auto"/>
        <w:ind w:right="-1"/>
        <w:rPr>
          <w:noProof/>
        </w:rPr>
      </w:pPr>
      <w:r>
        <w:rPr>
          <w:noProof/>
          <w:color w:val="000000"/>
        </w:rPr>
        <w:t xml:space="preserve">2. </w:t>
      </w:r>
      <w:r w:rsidR="0077313F" w:rsidRPr="00540F5B">
        <w:rPr>
          <w:noProof/>
          <w:color w:val="000000"/>
        </w:rPr>
        <w:t>RHS § 192 l</w:t>
      </w:r>
      <w:r w:rsidR="0077313F">
        <w:rPr>
          <w:noProof/>
          <w:color w:val="000000"/>
        </w:rPr>
        <w:t>g</w:t>
      </w:r>
      <w:r w:rsidR="0077313F" w:rsidRPr="00540F5B">
        <w:rPr>
          <w:noProof/>
          <w:color w:val="000000"/>
        </w:rPr>
        <w:t xml:space="preserve"> 5 alusel kaasab vaidlustuskomisjon esitatud vaidlustuse menetlusse kolmanda isikuna </w:t>
      </w:r>
      <w:r w:rsidR="001D13BB" w:rsidRPr="001D13BB">
        <w:rPr>
          <w:b/>
          <w:bCs/>
          <w:noProof/>
        </w:rPr>
        <w:t>WordSpan OÜ</w:t>
      </w:r>
      <w:r w:rsidR="00DD3EAF">
        <w:rPr>
          <w:noProof/>
        </w:rPr>
        <w:t>.</w:t>
      </w:r>
    </w:p>
    <w:p w14:paraId="73638F1E" w14:textId="7F899F55" w:rsidR="00FA55A3" w:rsidRPr="006B4DBF" w:rsidRDefault="000A538E" w:rsidP="00FA55A3">
      <w:pPr>
        <w:widowControl/>
        <w:suppressAutoHyphens w:val="0"/>
        <w:spacing w:line="240" w:lineRule="auto"/>
      </w:pPr>
      <w:r w:rsidRPr="006B4DBF">
        <w:t>RHS § 194 l</w:t>
      </w:r>
      <w:r w:rsidR="0084490C">
        <w:t>g-te</w:t>
      </w:r>
      <w:r w:rsidRPr="006B4DBF">
        <w:t xml:space="preserve"> 5 ja 6 alusel palume </w:t>
      </w:r>
      <w:r w:rsidR="00A67DCC">
        <w:t>H</w:t>
      </w:r>
      <w:r w:rsidRPr="006B4DBF">
        <w:t>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121664">
        <w:rPr>
          <w:b/>
          <w:bCs/>
        </w:rPr>
        <w:t>25</w:t>
      </w:r>
      <w:r w:rsidR="00B42C87" w:rsidRPr="002F373C">
        <w:rPr>
          <w:b/>
          <w:bCs/>
        </w:rPr>
        <w:t>.</w:t>
      </w:r>
      <w:r w:rsidR="00242A0D">
        <w:rPr>
          <w:b/>
          <w:bCs/>
        </w:rPr>
        <w:t>0</w:t>
      </w:r>
      <w:r w:rsidR="00286EFF">
        <w:rPr>
          <w:b/>
          <w:bCs/>
        </w:rPr>
        <w:t>3</w:t>
      </w:r>
      <w:r w:rsidR="00B42C87" w:rsidRPr="002F373C">
        <w:rPr>
          <w:b/>
          <w:bCs/>
        </w:rPr>
        <w:t>.202</w:t>
      </w:r>
      <w:r w:rsidR="00874031">
        <w:rPr>
          <w:b/>
          <w:bCs/>
        </w:rPr>
        <w:t>5</w:t>
      </w:r>
      <w:r w:rsidRPr="002F373C">
        <w:t xml:space="preserve">, esitada Riigihangete vaidlustuskomisjonile kirjalik vastus vaidlustuse kohta </w:t>
      </w:r>
      <w:r w:rsidR="00751A5A" w:rsidRPr="00751A5A">
        <w:t>(</w:t>
      </w:r>
      <w:proofErr w:type="spellStart"/>
      <w:r w:rsidR="0084490C" w:rsidRPr="00751A5A">
        <w:rPr>
          <w:noProof/>
        </w:rPr>
        <w:t>WordSpan</w:t>
      </w:r>
      <w:proofErr w:type="spellEnd"/>
      <w:r w:rsidR="0084490C" w:rsidRPr="00751A5A">
        <w:rPr>
          <w:noProof/>
        </w:rPr>
        <w:t xml:space="preserve"> OÜ</w:t>
      </w:r>
      <w:r w:rsidR="00751A5A" w:rsidRPr="00751A5A">
        <w:rPr>
          <w:noProof/>
        </w:rPr>
        <w:t xml:space="preserve"> kvalifitseerimata ja kõrvaldamata jätmise otsuste kohta)</w:t>
      </w:r>
      <w:r w:rsidR="0084490C" w:rsidRPr="00751A5A">
        <w:t xml:space="preserve"> </w:t>
      </w:r>
      <w:r w:rsidRPr="00751A5A">
        <w:t>ning kõik</w:t>
      </w:r>
      <w:r w:rsidRPr="002F373C">
        <w:t xml:space="preserve"> vaidlustuse lahendamiseks vajalikud dokumendid, mis pole kättesaadavad riigihangete registrist. </w:t>
      </w:r>
      <w:r w:rsidR="00FA55A3" w:rsidRPr="00393DE3">
        <w:rPr>
          <w:noProof/>
          <w:color w:val="000000"/>
        </w:rPr>
        <w:t>Kui menetlusosaline soovib esitada tõendeid, mida tuleks teise menetlusosalise eest varjata, tuleb selle kohta esitada vaidlustuskomisjonile selgesõnaline põhjendatud taotlus</w:t>
      </w:r>
      <w:r w:rsidR="00FA55A3">
        <w:rPr>
          <w:noProof/>
          <w:color w:val="000000"/>
        </w:rPr>
        <w:t xml:space="preserve"> ja </w:t>
      </w:r>
      <w:r w:rsidR="00FA55A3" w:rsidRPr="00393DE3">
        <w:rPr>
          <w:noProof/>
          <w:color w:val="000000"/>
        </w:rPr>
        <w:t xml:space="preserve">eristada juurdepääsupiiranguga dokumendid </w:t>
      </w:r>
      <w:r w:rsidR="00FA55A3">
        <w:rPr>
          <w:noProof/>
          <w:color w:val="000000"/>
        </w:rPr>
        <w:t>(</w:t>
      </w:r>
      <w:r w:rsidR="00FA55A3" w:rsidRPr="00393DE3">
        <w:rPr>
          <w:noProof/>
          <w:color w:val="000000"/>
        </w:rPr>
        <w:t>mitte lisada neid vastuse või teiste lisadega samasse digikonteinerisse</w:t>
      </w:r>
      <w:r w:rsidR="00FA55A3">
        <w:rPr>
          <w:noProof/>
          <w:color w:val="000000"/>
        </w:rPr>
        <w:t>)</w:t>
      </w:r>
      <w:r w:rsidR="00FA55A3" w:rsidRPr="00393DE3">
        <w:rPr>
          <w:noProof/>
          <w:color w:val="000000"/>
        </w:rPr>
        <w:t>.</w:t>
      </w:r>
      <w:r w:rsidR="0027491D">
        <w:rPr>
          <w:noProof/>
          <w:color w:val="000000"/>
        </w:rPr>
        <w:t xml:space="preserve"> Samuti kui vastus vaidlustusele sisaldab mõne menetlusosalise ärisaladust, tuleb </w:t>
      </w:r>
      <w:r w:rsidR="00751A5A">
        <w:rPr>
          <w:noProof/>
          <w:color w:val="000000"/>
        </w:rPr>
        <w:t>teistele menetlusosalistele</w:t>
      </w:r>
      <w:r w:rsidR="0027491D">
        <w:rPr>
          <w:noProof/>
          <w:color w:val="000000"/>
        </w:rPr>
        <w:t xml:space="preserve"> edastamiseks esitada vastuse ärisaladuseta versioon.</w:t>
      </w:r>
    </w:p>
    <w:p w14:paraId="4D766104" w14:textId="77777777" w:rsidR="00FA55A3" w:rsidRDefault="00FA55A3" w:rsidP="00FA55A3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5174BEAD" w:rsidR="0034019C" w:rsidRDefault="0034019C" w:rsidP="00FA55A3">
      <w:pPr>
        <w:widowControl/>
        <w:suppressAutoHyphens w:val="0"/>
        <w:spacing w:line="240" w:lineRule="auto"/>
      </w:pPr>
    </w:p>
    <w:p w14:paraId="3768A4BE" w14:textId="1E2DC95B" w:rsidR="0034019C" w:rsidRPr="00B35F1B" w:rsidRDefault="0034019C" w:rsidP="0034019C">
      <w:pPr>
        <w:pStyle w:val="Vahedeta"/>
      </w:pPr>
      <w:r w:rsidRPr="00B35F1B">
        <w:t xml:space="preserve">Tulenevalt RHS § 194 </w:t>
      </w:r>
      <w:proofErr w:type="spellStart"/>
      <w:r w:rsidRPr="00B35F1B">
        <w:t>l</w:t>
      </w:r>
      <w:r w:rsidR="00751A5A">
        <w:t>-g</w:t>
      </w:r>
      <w:r w:rsidRPr="00B35F1B">
        <w:t>st</w:t>
      </w:r>
      <w:proofErr w:type="spellEnd"/>
      <w:r w:rsidRPr="00B35F1B">
        <w:t xml:space="preserve"> 4 ei ole </w:t>
      </w:r>
      <w:r w:rsidR="00B4013E" w:rsidRPr="00B4013E">
        <w:t>Riigi Tugiteenuste Keskus</w:t>
      </w:r>
      <w:r w:rsidR="007517E7">
        <w:t xml:space="preserve">el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proofErr w:type="spellStart"/>
      <w:r w:rsidRPr="00C56513">
        <w:t>gu</w:t>
      </w:r>
      <w:r w:rsidRPr="00B35F1B">
        <w:t>st</w:t>
      </w:r>
      <w:proofErr w:type="spellEnd"/>
      <w:r w:rsidRPr="00B35F1B">
        <w:t xml:space="preserve"> sõlmida </w:t>
      </w:r>
      <w:r w:rsidR="00751A5A">
        <w:t>(raam)</w:t>
      </w:r>
      <w:r>
        <w:t xml:space="preserve">lepingut </w:t>
      </w:r>
      <w:r w:rsidR="007517E7">
        <w:t xml:space="preserve">hanke osas 1 </w:t>
      </w:r>
      <w:r w:rsidRPr="00B35F1B">
        <w:t xml:space="preserve">käesoleva teate saamisest kuni RHS §-s 201 sätestatud tingimuse saabumiseni. 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26A56169" w:rsidR="006A2ECB" w:rsidRDefault="00546A42" w:rsidP="00A660C5">
      <w:pPr>
        <w:pStyle w:val="Vahedeta"/>
      </w:pPr>
      <w:r>
        <w:t>Lisa</w:t>
      </w:r>
      <w:r w:rsidR="00584970">
        <w:t>d</w:t>
      </w:r>
      <w:r>
        <w:t>:</w:t>
      </w:r>
      <w:r w:rsidR="00584970">
        <w:tab/>
        <w:t>1.</w:t>
      </w:r>
      <w:r w:rsidR="00222D14">
        <w:t xml:space="preserve"> 16.03.2025 esitatud</w:t>
      </w:r>
      <w:r>
        <w:t xml:space="preserve"> </w:t>
      </w:r>
      <w:r w:rsidR="0034019C">
        <w:t xml:space="preserve">vaidlustus </w:t>
      </w:r>
    </w:p>
    <w:p w14:paraId="7D7D1504" w14:textId="32DA6D7C" w:rsidR="00222D14" w:rsidRDefault="00222D14" w:rsidP="00A660C5">
      <w:pPr>
        <w:pStyle w:val="Vahedeta"/>
      </w:pPr>
      <w:r>
        <w:tab/>
        <w:t xml:space="preserve">2. 17.03.2025 </w:t>
      </w:r>
      <w:r w:rsidR="002344C0">
        <w:t xml:space="preserve">vaidlustuskomisjoni </w:t>
      </w:r>
      <w:r w:rsidR="008554A8">
        <w:t>kiri puuduste kõrvaldamiseks</w:t>
      </w:r>
    </w:p>
    <w:p w14:paraId="649F46AF" w14:textId="5DD06AA0" w:rsidR="4D2BFEE2" w:rsidRDefault="008554A8" w:rsidP="277DB851">
      <w:pPr>
        <w:pStyle w:val="Vahedeta"/>
      </w:pPr>
      <w:r>
        <w:tab/>
        <w:t>3</w:t>
      </w:r>
      <w:r w:rsidR="001F7DF7">
        <w:t>. 19.03.202</w:t>
      </w:r>
      <w:r w:rsidR="005907D8">
        <w:t xml:space="preserve">5 </w:t>
      </w:r>
      <w:r w:rsidR="1266ABEC">
        <w:t>t</w:t>
      </w:r>
      <w:r w:rsidR="4D2BFEE2">
        <w:t>äpsustatud vaidlustus</w:t>
      </w:r>
    </w:p>
    <w:p w14:paraId="350C6516" w14:textId="22DE3329" w:rsidR="00E659DD" w:rsidRDefault="00E659DD" w:rsidP="00A660C5">
      <w:pPr>
        <w:pStyle w:val="Vahedeta"/>
        <w:rPr>
          <w:szCs w:val="24"/>
        </w:rPr>
      </w:pPr>
    </w:p>
    <w:p w14:paraId="22B7C516" w14:textId="77777777" w:rsidR="00A67DCC" w:rsidRPr="002F373C" w:rsidRDefault="00A67DCC" w:rsidP="00A660C5">
      <w:pPr>
        <w:pStyle w:val="Vahedeta"/>
        <w:rPr>
          <w:szCs w:val="24"/>
        </w:rPr>
      </w:pPr>
    </w:p>
    <w:p w14:paraId="7A30895F" w14:textId="0CBFAADF" w:rsidR="00874031" w:rsidRDefault="0072643B" w:rsidP="00751A5A">
      <w:pPr>
        <w:pStyle w:val="Default"/>
        <w:ind w:left="1425" w:hanging="1425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6071B3">
        <w:rPr>
          <w:color w:val="auto"/>
        </w:rPr>
        <w:t xml:space="preserve">le </w:t>
      </w:r>
      <w:r w:rsidR="00CB3B17">
        <w:rPr>
          <w:color w:val="auto"/>
        </w:rPr>
        <w:t>e-pos</w:t>
      </w:r>
      <w:r w:rsidR="00D41DCD" w:rsidRPr="00D41DCD">
        <w:t>t:</w:t>
      </w:r>
      <w:r w:rsidR="00E30B1F" w:rsidRPr="00E30B1F">
        <w:t xml:space="preserve"> </w:t>
      </w:r>
      <w:hyperlink r:id="rId15" w:history="1">
        <w:r w:rsidR="001D7731" w:rsidRPr="004F0543">
          <w:rPr>
            <w:rStyle w:val="Hperlink"/>
          </w:rPr>
          <w:t>nele@interlex.ee</w:t>
        </w:r>
      </w:hyperlink>
      <w:r w:rsidR="006071B3">
        <w:t xml:space="preserve">, </w:t>
      </w:r>
      <w:r w:rsidR="006071B3" w:rsidRPr="006071B3">
        <w:rPr>
          <w:rStyle w:val="Hperlink"/>
        </w:rPr>
        <w:t>i</w:t>
      </w:r>
      <w:hyperlink r:id="rId16" w:history="1">
        <w:r w:rsidR="006071B3" w:rsidRPr="000D0793">
          <w:rPr>
            <w:rStyle w:val="Hperlink"/>
          </w:rPr>
          <w:t>nterlex@interlex.ee</w:t>
        </w:r>
      </w:hyperlink>
    </w:p>
    <w:p w14:paraId="0EFA2B07" w14:textId="77777777" w:rsidR="006071B3" w:rsidRDefault="006071B3" w:rsidP="00751A5A">
      <w:pPr>
        <w:pStyle w:val="Default"/>
        <w:ind w:left="1425" w:hanging="1425"/>
      </w:pPr>
    </w:p>
    <w:p w14:paraId="54A40CB8" w14:textId="77777777" w:rsidR="000A077A" w:rsidRDefault="000A077A" w:rsidP="000A077A">
      <w:pPr>
        <w:pStyle w:val="Default"/>
      </w:pPr>
    </w:p>
    <w:p w14:paraId="213DF79B" w14:textId="77777777" w:rsidR="00A67DCC" w:rsidRDefault="00A67DCC" w:rsidP="000A077A">
      <w:pPr>
        <w:pStyle w:val="Default"/>
      </w:pPr>
    </w:p>
    <w:p w14:paraId="1356A7EC" w14:textId="77777777" w:rsidR="000A077A" w:rsidRDefault="000A077A" w:rsidP="000A077A">
      <w:pPr>
        <w:pStyle w:val="Default"/>
      </w:pPr>
    </w:p>
    <w:p w14:paraId="44E5675B" w14:textId="77777777" w:rsidR="00A67DCC" w:rsidRDefault="00A67DCC" w:rsidP="000A077A">
      <w:pPr>
        <w:pStyle w:val="Default"/>
      </w:pPr>
    </w:p>
    <w:p w14:paraId="60BB45E6" w14:textId="77777777" w:rsidR="000A077A" w:rsidRDefault="000A077A" w:rsidP="000A077A">
      <w:pPr>
        <w:pStyle w:val="Default"/>
      </w:pPr>
    </w:p>
    <w:p w14:paraId="327D40A8" w14:textId="77777777" w:rsidR="000A077A" w:rsidRDefault="000A077A" w:rsidP="000A077A">
      <w:pPr>
        <w:pStyle w:val="Default"/>
      </w:pPr>
    </w:p>
    <w:p w14:paraId="7F9BA6D4" w14:textId="77777777" w:rsidR="000A077A" w:rsidRDefault="000A077A" w:rsidP="000A077A">
      <w:pPr>
        <w:pStyle w:val="Default"/>
      </w:pPr>
    </w:p>
    <w:p w14:paraId="79DF8A8A" w14:textId="77777777" w:rsidR="00874031" w:rsidRDefault="00874031" w:rsidP="00AB3240">
      <w:pPr>
        <w:pStyle w:val="Vahedeta"/>
        <w:rPr>
          <w:rFonts w:cs="Times New Roman"/>
          <w:szCs w:val="24"/>
        </w:rPr>
      </w:pPr>
    </w:p>
    <w:p w14:paraId="6A1854BF" w14:textId="77777777" w:rsidR="000A077A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Sinimaa611 3713</w:t>
      </w:r>
    </w:p>
    <w:p w14:paraId="3E3899A3" w14:textId="523C305E" w:rsidR="00545963" w:rsidRPr="00AB3240" w:rsidRDefault="00AB3240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7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27491D">
      <w:footerReference w:type="default" r:id="rId18"/>
      <w:footerReference w:type="first" r:id="rId19"/>
      <w:pgSz w:w="11906" w:h="16838" w:code="9"/>
      <w:pgMar w:top="907" w:right="1021" w:bottom="1276" w:left="153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5DBE" w14:textId="77777777" w:rsidR="00715BBC" w:rsidRDefault="00715BBC" w:rsidP="00DF44DF">
      <w:r>
        <w:separator/>
      </w:r>
    </w:p>
  </w:endnote>
  <w:endnote w:type="continuationSeparator" w:id="0">
    <w:p w14:paraId="21601C4D" w14:textId="77777777" w:rsidR="00715BBC" w:rsidRDefault="00715BBC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A056" w14:textId="390FAE9B" w:rsidR="00AE3DC3" w:rsidRPr="00A67DCC" w:rsidRDefault="00B926BA" w:rsidP="00A67DCC">
    <w:pPr>
      <w:pStyle w:val="Jalus1"/>
    </w:pPr>
    <w:r w:rsidRPr="00A67DCC">
      <w:rPr>
        <w:noProof w:val="0"/>
      </w:rPr>
      <w:fldChar w:fldCharType="begin"/>
    </w:r>
    <w:r w:rsidR="003814DA" w:rsidRPr="00A67DCC">
      <w:instrText xml:space="preserve"> PAGE </w:instrText>
    </w:r>
    <w:r w:rsidRPr="00A67DCC">
      <w:rPr>
        <w:noProof w:val="0"/>
      </w:rPr>
      <w:fldChar w:fldCharType="separate"/>
    </w:r>
    <w:r w:rsidR="0071684F" w:rsidRPr="00A67DCC">
      <w:t>2</w:t>
    </w:r>
    <w:r w:rsidRPr="00A67DCC">
      <w:fldChar w:fldCharType="end"/>
    </w:r>
    <w:r w:rsidR="00AE3DC3" w:rsidRPr="00A67DCC">
      <w:t xml:space="preserve"> (</w:t>
    </w:r>
    <w:r w:rsidRPr="00A67DCC">
      <w:rPr>
        <w:noProof w:val="0"/>
      </w:rPr>
      <w:fldChar w:fldCharType="begin"/>
    </w:r>
    <w:r w:rsidR="003814DA" w:rsidRPr="00A67DCC">
      <w:instrText xml:space="preserve"> NUMPAGES </w:instrText>
    </w:r>
    <w:r w:rsidRPr="00A67DCC">
      <w:rPr>
        <w:noProof w:val="0"/>
      </w:rPr>
      <w:fldChar w:fldCharType="separate"/>
    </w:r>
    <w:r w:rsidR="0071684F" w:rsidRPr="00A67DCC">
      <w:t>1</w:t>
    </w:r>
    <w:r w:rsidRPr="00A67DCC">
      <w:fldChar w:fldCharType="end"/>
    </w:r>
    <w:r w:rsidR="00AE3DC3" w:rsidRPr="00A67DCC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A3DA" w14:textId="7094E1A5" w:rsidR="00AE3DC3" w:rsidRPr="000A17B5" w:rsidRDefault="00541F26" w:rsidP="00A67DCC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A67DCC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C26A7" w14:textId="77777777" w:rsidR="00715BBC" w:rsidRDefault="00715BBC" w:rsidP="00DF44DF">
      <w:r>
        <w:separator/>
      </w:r>
    </w:p>
  </w:footnote>
  <w:footnote w:type="continuationSeparator" w:id="0">
    <w:p w14:paraId="152C1F4D" w14:textId="77777777" w:rsidR="00715BBC" w:rsidRDefault="00715BBC" w:rsidP="00DF44DF">
      <w:r>
        <w:continuationSeparator/>
      </w:r>
    </w:p>
  </w:footnote>
  <w:footnote w:id="1">
    <w:p w14:paraId="5FA5D9A1" w14:textId="553790FE" w:rsidR="00064C68" w:rsidRDefault="00064C68">
      <w:pPr>
        <w:pStyle w:val="Allmrkusetekst"/>
      </w:pPr>
      <w:r>
        <w:rPr>
          <w:rStyle w:val="Allmrkuseviide"/>
        </w:rPr>
        <w:footnoteRef/>
      </w:r>
      <w:r>
        <w:t xml:space="preserve"> Riigihangete seadus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A7094"/>
    <w:multiLevelType w:val="hybridMultilevel"/>
    <w:tmpl w:val="08B8CBBA"/>
    <w:lvl w:ilvl="0" w:tplc="72C6B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1"/>
  </w:num>
  <w:num w:numId="2" w16cid:durableId="27259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0FFE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2E2C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11C"/>
    <w:rsid w:val="0005385C"/>
    <w:rsid w:val="000559B0"/>
    <w:rsid w:val="00055A1D"/>
    <w:rsid w:val="00056FFA"/>
    <w:rsid w:val="00060947"/>
    <w:rsid w:val="00061232"/>
    <w:rsid w:val="000616B3"/>
    <w:rsid w:val="00062758"/>
    <w:rsid w:val="00064C68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077A"/>
    <w:rsid w:val="000A17B5"/>
    <w:rsid w:val="000A1EDA"/>
    <w:rsid w:val="000A2FC5"/>
    <w:rsid w:val="000A517F"/>
    <w:rsid w:val="000A538E"/>
    <w:rsid w:val="000B091E"/>
    <w:rsid w:val="000B31FB"/>
    <w:rsid w:val="000B4736"/>
    <w:rsid w:val="000B53E5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264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176E"/>
    <w:rsid w:val="001145A3"/>
    <w:rsid w:val="0011484B"/>
    <w:rsid w:val="001160A5"/>
    <w:rsid w:val="00117F20"/>
    <w:rsid w:val="00121405"/>
    <w:rsid w:val="00121664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7D7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2FD7"/>
    <w:rsid w:val="00175066"/>
    <w:rsid w:val="001750B2"/>
    <w:rsid w:val="0017590A"/>
    <w:rsid w:val="001764D8"/>
    <w:rsid w:val="0017787B"/>
    <w:rsid w:val="001830CE"/>
    <w:rsid w:val="00183248"/>
    <w:rsid w:val="00183C82"/>
    <w:rsid w:val="00184B3A"/>
    <w:rsid w:val="001850DB"/>
    <w:rsid w:val="001877C5"/>
    <w:rsid w:val="001918CA"/>
    <w:rsid w:val="00191FB7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3BB"/>
    <w:rsid w:val="001D1D45"/>
    <w:rsid w:val="001D2258"/>
    <w:rsid w:val="001D3BAD"/>
    <w:rsid w:val="001D4CFB"/>
    <w:rsid w:val="001D7731"/>
    <w:rsid w:val="001E139B"/>
    <w:rsid w:val="001E1E91"/>
    <w:rsid w:val="001E405D"/>
    <w:rsid w:val="001E5A5E"/>
    <w:rsid w:val="001E5C74"/>
    <w:rsid w:val="001E75FF"/>
    <w:rsid w:val="001E7A9A"/>
    <w:rsid w:val="001E7C4A"/>
    <w:rsid w:val="001F1C39"/>
    <w:rsid w:val="001F3589"/>
    <w:rsid w:val="001F3A20"/>
    <w:rsid w:val="001F7DF7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2D14"/>
    <w:rsid w:val="002238B4"/>
    <w:rsid w:val="00225654"/>
    <w:rsid w:val="0022637B"/>
    <w:rsid w:val="00226A6C"/>
    <w:rsid w:val="00233012"/>
    <w:rsid w:val="002344C0"/>
    <w:rsid w:val="00235B20"/>
    <w:rsid w:val="002418F9"/>
    <w:rsid w:val="00242A0D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491D"/>
    <w:rsid w:val="00275894"/>
    <w:rsid w:val="002769FD"/>
    <w:rsid w:val="00277632"/>
    <w:rsid w:val="00283010"/>
    <w:rsid w:val="002835BB"/>
    <w:rsid w:val="00285749"/>
    <w:rsid w:val="00286410"/>
    <w:rsid w:val="00286BEB"/>
    <w:rsid w:val="00286EFF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36"/>
    <w:rsid w:val="002F7E82"/>
    <w:rsid w:val="00300137"/>
    <w:rsid w:val="0030102B"/>
    <w:rsid w:val="00301763"/>
    <w:rsid w:val="00304022"/>
    <w:rsid w:val="0030408A"/>
    <w:rsid w:val="00306D73"/>
    <w:rsid w:val="0031082B"/>
    <w:rsid w:val="00313FA7"/>
    <w:rsid w:val="003170EF"/>
    <w:rsid w:val="003248A2"/>
    <w:rsid w:val="003259AF"/>
    <w:rsid w:val="0032645F"/>
    <w:rsid w:val="00326F30"/>
    <w:rsid w:val="00327CFB"/>
    <w:rsid w:val="00330606"/>
    <w:rsid w:val="00331C1B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087E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3A7F"/>
    <w:rsid w:val="003A6CC2"/>
    <w:rsid w:val="003B2A9C"/>
    <w:rsid w:val="003B4796"/>
    <w:rsid w:val="003B4EF1"/>
    <w:rsid w:val="003B58A8"/>
    <w:rsid w:val="003B6F85"/>
    <w:rsid w:val="003B7C7E"/>
    <w:rsid w:val="003C0AB6"/>
    <w:rsid w:val="003C129B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3F62AD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B60"/>
    <w:rsid w:val="00441DB0"/>
    <w:rsid w:val="0044203D"/>
    <w:rsid w:val="00443EAF"/>
    <w:rsid w:val="00444647"/>
    <w:rsid w:val="00445650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719"/>
    <w:rsid w:val="00474CDF"/>
    <w:rsid w:val="00476A4B"/>
    <w:rsid w:val="004806D1"/>
    <w:rsid w:val="00482EEF"/>
    <w:rsid w:val="00486272"/>
    <w:rsid w:val="004919DF"/>
    <w:rsid w:val="00492492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28F4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3D3D"/>
    <w:rsid w:val="00564569"/>
    <w:rsid w:val="005646C3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4970"/>
    <w:rsid w:val="005853A6"/>
    <w:rsid w:val="00585749"/>
    <w:rsid w:val="00585AA0"/>
    <w:rsid w:val="0058619A"/>
    <w:rsid w:val="005862E0"/>
    <w:rsid w:val="00586589"/>
    <w:rsid w:val="00587557"/>
    <w:rsid w:val="00587F52"/>
    <w:rsid w:val="005907D8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4C6F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398"/>
    <w:rsid w:val="005E05B5"/>
    <w:rsid w:val="005E3AED"/>
    <w:rsid w:val="005E45BB"/>
    <w:rsid w:val="005E5490"/>
    <w:rsid w:val="005E7383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071B3"/>
    <w:rsid w:val="006103FE"/>
    <w:rsid w:val="00610782"/>
    <w:rsid w:val="006150DB"/>
    <w:rsid w:val="00615280"/>
    <w:rsid w:val="00615F0D"/>
    <w:rsid w:val="00616F60"/>
    <w:rsid w:val="00620B55"/>
    <w:rsid w:val="00620DC7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47AB2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5298"/>
    <w:rsid w:val="006A7F63"/>
    <w:rsid w:val="006B0E6A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5BBC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193"/>
    <w:rsid w:val="00744FE4"/>
    <w:rsid w:val="00745F6D"/>
    <w:rsid w:val="00746B1B"/>
    <w:rsid w:val="0075097D"/>
    <w:rsid w:val="00750A9C"/>
    <w:rsid w:val="007517E7"/>
    <w:rsid w:val="00751A5A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2A86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29EB"/>
    <w:rsid w:val="007B581D"/>
    <w:rsid w:val="007B6589"/>
    <w:rsid w:val="007B6EF1"/>
    <w:rsid w:val="007C0C49"/>
    <w:rsid w:val="007C2752"/>
    <w:rsid w:val="007C2A4E"/>
    <w:rsid w:val="007C4E6E"/>
    <w:rsid w:val="007C696C"/>
    <w:rsid w:val="007D086A"/>
    <w:rsid w:val="007D12B5"/>
    <w:rsid w:val="007D20D6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1EA6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31B7"/>
    <w:rsid w:val="00814C44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490C"/>
    <w:rsid w:val="008477CA"/>
    <w:rsid w:val="00852435"/>
    <w:rsid w:val="00852EEA"/>
    <w:rsid w:val="008554A8"/>
    <w:rsid w:val="00856E81"/>
    <w:rsid w:val="00857226"/>
    <w:rsid w:val="0085729F"/>
    <w:rsid w:val="00860333"/>
    <w:rsid w:val="0086239B"/>
    <w:rsid w:val="0086259E"/>
    <w:rsid w:val="00866C17"/>
    <w:rsid w:val="00873BBB"/>
    <w:rsid w:val="00874031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291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4AEA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40C"/>
    <w:rsid w:val="00904C64"/>
    <w:rsid w:val="00904E45"/>
    <w:rsid w:val="009063E6"/>
    <w:rsid w:val="00906CB2"/>
    <w:rsid w:val="00912A9C"/>
    <w:rsid w:val="00913FD5"/>
    <w:rsid w:val="0091786B"/>
    <w:rsid w:val="00917B64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13C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008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22CD"/>
    <w:rsid w:val="009B3BFA"/>
    <w:rsid w:val="009B620C"/>
    <w:rsid w:val="009D00FF"/>
    <w:rsid w:val="009D1810"/>
    <w:rsid w:val="009D38E2"/>
    <w:rsid w:val="009D618F"/>
    <w:rsid w:val="009D7F12"/>
    <w:rsid w:val="009E02C2"/>
    <w:rsid w:val="009E273D"/>
    <w:rsid w:val="009E3028"/>
    <w:rsid w:val="009E33C4"/>
    <w:rsid w:val="009E505B"/>
    <w:rsid w:val="009E7F4A"/>
    <w:rsid w:val="009F05C7"/>
    <w:rsid w:val="009F123C"/>
    <w:rsid w:val="009F3CAE"/>
    <w:rsid w:val="009F46CD"/>
    <w:rsid w:val="009F55B0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35AE2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DCC"/>
    <w:rsid w:val="00A67E3B"/>
    <w:rsid w:val="00A73A39"/>
    <w:rsid w:val="00A76700"/>
    <w:rsid w:val="00A83056"/>
    <w:rsid w:val="00A83DA3"/>
    <w:rsid w:val="00A860ED"/>
    <w:rsid w:val="00A8664B"/>
    <w:rsid w:val="00A86C0A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C7C4F"/>
    <w:rsid w:val="00AD2EA7"/>
    <w:rsid w:val="00AD32B8"/>
    <w:rsid w:val="00AD35EB"/>
    <w:rsid w:val="00AD3E19"/>
    <w:rsid w:val="00AD4304"/>
    <w:rsid w:val="00AE02A8"/>
    <w:rsid w:val="00AE1AD8"/>
    <w:rsid w:val="00AE1F75"/>
    <w:rsid w:val="00AE21AD"/>
    <w:rsid w:val="00AE2E73"/>
    <w:rsid w:val="00AE3CD7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043E8"/>
    <w:rsid w:val="00B10243"/>
    <w:rsid w:val="00B12089"/>
    <w:rsid w:val="00B16DF7"/>
    <w:rsid w:val="00B21A74"/>
    <w:rsid w:val="00B27E06"/>
    <w:rsid w:val="00B31834"/>
    <w:rsid w:val="00B31DBD"/>
    <w:rsid w:val="00B322AC"/>
    <w:rsid w:val="00B33726"/>
    <w:rsid w:val="00B3537F"/>
    <w:rsid w:val="00B35804"/>
    <w:rsid w:val="00B4013E"/>
    <w:rsid w:val="00B4049B"/>
    <w:rsid w:val="00B40844"/>
    <w:rsid w:val="00B41911"/>
    <w:rsid w:val="00B419A8"/>
    <w:rsid w:val="00B42C87"/>
    <w:rsid w:val="00B447C7"/>
    <w:rsid w:val="00B44CE2"/>
    <w:rsid w:val="00B4715C"/>
    <w:rsid w:val="00B52CD2"/>
    <w:rsid w:val="00B537E8"/>
    <w:rsid w:val="00B53C2F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77163"/>
    <w:rsid w:val="00B81534"/>
    <w:rsid w:val="00B85730"/>
    <w:rsid w:val="00B85965"/>
    <w:rsid w:val="00B926BA"/>
    <w:rsid w:val="00B92E34"/>
    <w:rsid w:val="00B9414E"/>
    <w:rsid w:val="00B94A8B"/>
    <w:rsid w:val="00B9548A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6C23"/>
    <w:rsid w:val="00BA7ED8"/>
    <w:rsid w:val="00BB0C87"/>
    <w:rsid w:val="00BB0F51"/>
    <w:rsid w:val="00BB4107"/>
    <w:rsid w:val="00BC02FA"/>
    <w:rsid w:val="00BC09A2"/>
    <w:rsid w:val="00BC1A62"/>
    <w:rsid w:val="00BC30B5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0BA3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86E2E"/>
    <w:rsid w:val="00C92EB2"/>
    <w:rsid w:val="00C94F09"/>
    <w:rsid w:val="00CA292F"/>
    <w:rsid w:val="00CA337E"/>
    <w:rsid w:val="00CA3AB7"/>
    <w:rsid w:val="00CA583B"/>
    <w:rsid w:val="00CA5F0B"/>
    <w:rsid w:val="00CA7BDF"/>
    <w:rsid w:val="00CA7EAB"/>
    <w:rsid w:val="00CB3B17"/>
    <w:rsid w:val="00CB542F"/>
    <w:rsid w:val="00CB5980"/>
    <w:rsid w:val="00CB5E87"/>
    <w:rsid w:val="00CB6305"/>
    <w:rsid w:val="00CB7802"/>
    <w:rsid w:val="00CC2AE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6033"/>
    <w:rsid w:val="00CF7580"/>
    <w:rsid w:val="00CF7690"/>
    <w:rsid w:val="00CF76B4"/>
    <w:rsid w:val="00CF7B43"/>
    <w:rsid w:val="00D0135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32D8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1DCD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160A"/>
    <w:rsid w:val="00D72E8C"/>
    <w:rsid w:val="00D73027"/>
    <w:rsid w:val="00D7415E"/>
    <w:rsid w:val="00D751E1"/>
    <w:rsid w:val="00D76C58"/>
    <w:rsid w:val="00D80CC8"/>
    <w:rsid w:val="00D80D24"/>
    <w:rsid w:val="00D81A80"/>
    <w:rsid w:val="00D82D48"/>
    <w:rsid w:val="00D85367"/>
    <w:rsid w:val="00D86195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AD0"/>
    <w:rsid w:val="00DA2FAD"/>
    <w:rsid w:val="00DA304D"/>
    <w:rsid w:val="00DA3102"/>
    <w:rsid w:val="00DA3AD6"/>
    <w:rsid w:val="00DA3E74"/>
    <w:rsid w:val="00DA5A63"/>
    <w:rsid w:val="00DA65CE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30B1F"/>
    <w:rsid w:val="00E332C8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409"/>
    <w:rsid w:val="00E62EA4"/>
    <w:rsid w:val="00E659DD"/>
    <w:rsid w:val="00E70582"/>
    <w:rsid w:val="00E742EF"/>
    <w:rsid w:val="00E74567"/>
    <w:rsid w:val="00E75767"/>
    <w:rsid w:val="00E76F0E"/>
    <w:rsid w:val="00E775D8"/>
    <w:rsid w:val="00E7782C"/>
    <w:rsid w:val="00E80638"/>
    <w:rsid w:val="00E83153"/>
    <w:rsid w:val="00E843E6"/>
    <w:rsid w:val="00E87D79"/>
    <w:rsid w:val="00E87EDB"/>
    <w:rsid w:val="00E9056A"/>
    <w:rsid w:val="00E9177C"/>
    <w:rsid w:val="00E93AC6"/>
    <w:rsid w:val="00E93D55"/>
    <w:rsid w:val="00E95E81"/>
    <w:rsid w:val="00EA05D6"/>
    <w:rsid w:val="00EA0CDC"/>
    <w:rsid w:val="00EA16DB"/>
    <w:rsid w:val="00EA1C2D"/>
    <w:rsid w:val="00EB1124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01C8B"/>
    <w:rsid w:val="00F10EBA"/>
    <w:rsid w:val="00F1129B"/>
    <w:rsid w:val="00F11DE8"/>
    <w:rsid w:val="00F149BB"/>
    <w:rsid w:val="00F176A1"/>
    <w:rsid w:val="00F20CF7"/>
    <w:rsid w:val="00F21F11"/>
    <w:rsid w:val="00F259C4"/>
    <w:rsid w:val="00F262E2"/>
    <w:rsid w:val="00F328D2"/>
    <w:rsid w:val="00F3484D"/>
    <w:rsid w:val="00F3580D"/>
    <w:rsid w:val="00F37597"/>
    <w:rsid w:val="00F401C2"/>
    <w:rsid w:val="00F41528"/>
    <w:rsid w:val="00F42597"/>
    <w:rsid w:val="00F42656"/>
    <w:rsid w:val="00F42723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07EE"/>
    <w:rsid w:val="00F617EC"/>
    <w:rsid w:val="00F61C4B"/>
    <w:rsid w:val="00F66C1A"/>
    <w:rsid w:val="00F6781C"/>
    <w:rsid w:val="00F70918"/>
    <w:rsid w:val="00F7217C"/>
    <w:rsid w:val="00F76456"/>
    <w:rsid w:val="00F8123A"/>
    <w:rsid w:val="00F821A9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5A3"/>
    <w:rsid w:val="00FA7AA9"/>
    <w:rsid w:val="00FB002F"/>
    <w:rsid w:val="00FB057E"/>
    <w:rsid w:val="00FB0EDD"/>
    <w:rsid w:val="00FB18B0"/>
    <w:rsid w:val="00FB1CB3"/>
    <w:rsid w:val="00FB3894"/>
    <w:rsid w:val="00FB6238"/>
    <w:rsid w:val="00FB71DF"/>
    <w:rsid w:val="00FB7BBA"/>
    <w:rsid w:val="00FB7DA6"/>
    <w:rsid w:val="00FC013E"/>
    <w:rsid w:val="00FC12A5"/>
    <w:rsid w:val="00FC18EE"/>
    <w:rsid w:val="00FC37C0"/>
    <w:rsid w:val="00FC3FAC"/>
    <w:rsid w:val="00FC7479"/>
    <w:rsid w:val="00FC7C27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  <w:rsid w:val="044023B5"/>
    <w:rsid w:val="1266ABEC"/>
    <w:rsid w:val="179C83F6"/>
    <w:rsid w:val="277DB851"/>
    <w:rsid w:val="48585BFA"/>
    <w:rsid w:val="4D2B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2A0D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A67DCC"/>
    <w:pPr>
      <w:widowControl w:val="0"/>
      <w:suppressAutoHyphens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paragraph" w:customStyle="1" w:styleId="paragraph">
    <w:name w:val="paragraph"/>
    <w:basedOn w:val="Normaallaad"/>
    <w:rsid w:val="00FC3FAC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normaltextrun">
    <w:name w:val="normaltextrun"/>
    <w:basedOn w:val="Liguvaikefont"/>
    <w:rsid w:val="00FC3FAC"/>
  </w:style>
  <w:style w:type="character" w:customStyle="1" w:styleId="eop">
    <w:name w:val="eop"/>
    <w:basedOn w:val="Liguvaikefont"/>
    <w:rsid w:val="00FC3FAC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064C68"/>
    <w:pPr>
      <w:spacing w:line="240" w:lineRule="auto"/>
    </w:pPr>
    <w:rPr>
      <w:rFonts w:cs="Mangal"/>
      <w:sz w:val="20"/>
      <w:szCs w:val="18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064C68"/>
    <w:rPr>
      <w:rFonts w:eastAsia="SimSun" w:cs="Mangal"/>
      <w:kern w:val="1"/>
      <w:szCs w:val="18"/>
      <w:lang w:eastAsia="zh-CN" w:bidi="hi-IN"/>
    </w:rPr>
  </w:style>
  <w:style w:type="character" w:styleId="Allmrkuseviide">
    <w:name w:val="footnote reference"/>
    <w:basedOn w:val="Liguvaikefont"/>
    <w:uiPriority w:val="99"/>
    <w:semiHidden/>
    <w:unhideWhenUsed/>
    <w:rsid w:val="0006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gi.janes@rtk.e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anked@rtk.ee" TargetMode="External"/><Relationship Id="rId17" Type="http://schemas.openxmlformats.org/officeDocument/2006/relationships/hyperlink" Target="mailto:mari-ann.sinimaa@fin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terlex@interlex.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ele@interlex.e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urocompany100@hush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40A5074D45243B023FE8CA253DA38" ma:contentTypeVersion="9" ma:contentTypeDescription="Loo uus dokument" ma:contentTypeScope="" ma:versionID="cb141811ad1fc8ab67b618438d2e42f4">
  <xsd:schema xmlns:xsd="http://www.w3.org/2001/XMLSchema" xmlns:xs="http://www.w3.org/2001/XMLSchema" xmlns:p="http://schemas.microsoft.com/office/2006/metadata/properties" xmlns:ns2="6125d6de-2298-4fe5-8cbc-f91a47a9ecff" targetNamespace="http://schemas.microsoft.com/office/2006/metadata/properties" ma:root="true" ma:fieldsID="463b2e66503edcaf3bbea2209253bbaa" ns2:_="">
    <xsd:import namespace="6125d6de-2298-4fe5-8cbc-f91a47a9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5d6de-2298-4fe5-8cbc-f91a47a9e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9300EE-A341-496D-8EEB-2C5BEF81F2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A5766A-7D83-4018-B619-9E7035A75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A86A3-9207-4F9C-8A35-1E60EC92F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5d6de-2298-4fe5-8cbc-f91a47a9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35</TotalTime>
  <Pages>2</Pages>
  <Words>668</Words>
  <Characters>3878</Characters>
  <Application>Microsoft Office Word</Application>
  <DocSecurity>0</DocSecurity>
  <Lines>32</Lines>
  <Paragraphs>9</Paragraphs>
  <ScaleCrop>false</ScaleCrop>
  <Company>Riigikantselei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 - RAM</cp:lastModifiedBy>
  <cp:revision>48</cp:revision>
  <cp:lastPrinted>2022-12-05T10:58:00Z</cp:lastPrinted>
  <dcterms:created xsi:type="dcterms:W3CDTF">2025-03-19T16:20:00Z</dcterms:created>
  <dcterms:modified xsi:type="dcterms:W3CDTF">2025-03-20T07:51:00Z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2025-03-14T06:35:54Z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a4bea534-b77f-42d7-9003-de6f7ce41bd4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0x0101005CA40A5074D45243B023FE8CA253DA38</vt:lpwstr>
  </property>
</Properties>
</file>